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0"/>
        </w:rPr>
        <w:t xml:space="preserve">CURRICULUM VITAE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                                     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</w:rPr>
        <w:drawing>
          <wp:inline distB="114300" distT="114300" distL="114300" distR="114300">
            <wp:extent cx="2076807" cy="2117932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076807" cy="211793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I. DATOS PERSONALES</w:t>
      </w:r>
    </w:p>
    <w:p w:rsidR="00000000" w:rsidDel="00000000" w:rsidP="00000000" w:rsidRDefault="00000000" w:rsidRPr="00000000" w14:paraId="00000003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Nombre y apellido: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Acosta, Veronica Maria</w:t>
      </w:r>
    </w:p>
    <w:p w:rsidR="00000000" w:rsidDel="00000000" w:rsidP="00000000" w:rsidRDefault="00000000" w:rsidRPr="00000000" w14:paraId="00000004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Fecha de nacimiento: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12 de Julio de 1983</w:t>
      </w:r>
    </w:p>
    <w:p w:rsidR="00000000" w:rsidDel="00000000" w:rsidP="00000000" w:rsidRDefault="00000000" w:rsidRPr="00000000" w14:paraId="00000005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Estado civil: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casada</w:t>
      </w:r>
    </w:p>
    <w:p w:rsidR="00000000" w:rsidDel="00000000" w:rsidP="00000000" w:rsidRDefault="00000000" w:rsidRPr="00000000" w14:paraId="00000006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Edad: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41 Años</w:t>
      </w:r>
    </w:p>
    <w:p w:rsidR="00000000" w:rsidDel="00000000" w:rsidP="00000000" w:rsidRDefault="00000000" w:rsidRPr="00000000" w14:paraId="00000007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CUIL.: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20-30.331.619-2</w:t>
      </w:r>
    </w:p>
    <w:p w:rsidR="00000000" w:rsidDel="00000000" w:rsidP="00000000" w:rsidRDefault="00000000" w:rsidRPr="00000000" w14:paraId="00000008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D.N.I.: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30.331.619</w:t>
      </w:r>
    </w:p>
    <w:p w:rsidR="00000000" w:rsidDel="00000000" w:rsidP="00000000" w:rsidRDefault="00000000" w:rsidRPr="00000000" w14:paraId="00000009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Dirección particular: 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Norberto Fernández 1543. Carola Lorenzini. Córdoba, capital.</w:t>
      </w:r>
    </w:p>
    <w:p w:rsidR="00000000" w:rsidDel="00000000" w:rsidP="00000000" w:rsidRDefault="00000000" w:rsidRPr="00000000" w14:paraId="0000000A">
      <w:pPr>
        <w:pBdr>
          <w:bottom w:color="000000" w:space="6" w:sz="12" w:val="single"/>
        </w:pBd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Teléfono: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0351) 153-496936</w:t>
      </w:r>
    </w:p>
    <w:p w:rsidR="00000000" w:rsidDel="00000000" w:rsidP="00000000" w:rsidRDefault="00000000" w:rsidRPr="00000000" w14:paraId="0000000B">
      <w:pPr>
        <w:pBdr>
          <w:bottom w:color="000000" w:space="6" w:sz="12" w:val="single"/>
        </w:pBd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Email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: veroacosta1820@gmail.com</w:t>
      </w:r>
    </w:p>
    <w:p w:rsidR="00000000" w:rsidDel="00000000" w:rsidP="00000000" w:rsidRDefault="00000000" w:rsidRPr="00000000" w14:paraId="0000000C">
      <w:pPr>
        <w:pBdr>
          <w:bottom w:color="000000" w:space="6" w:sz="12" w:val="single"/>
        </w:pBdr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II. TRABAJOS ACTUALES</w:t>
      </w:r>
    </w:p>
    <w:p w:rsidR="00000000" w:rsidDel="00000000" w:rsidP="00000000" w:rsidRDefault="00000000" w:rsidRPr="00000000" w14:paraId="0000000D">
      <w:pPr>
        <w:pBdr>
          <w:bottom w:color="000000" w:space="6" w:sz="12" w:val="single"/>
        </w:pBd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- Coordinadora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de actividades culturales y  bibliotecológicas.  del Centro de documentación “ Juan C. Garat”. Círculo sindical de la prensa y comunicación de Córdoba. ( CISPREN) desde marzo de 2022 hasta la actualidad.</w:t>
      </w:r>
    </w:p>
    <w:p w:rsidR="00000000" w:rsidDel="00000000" w:rsidP="00000000" w:rsidRDefault="00000000" w:rsidRPr="00000000" w14:paraId="0000000E">
      <w:pPr>
        <w:pBdr>
          <w:bottom w:color="000000" w:space="6" w:sz="12" w:val="single"/>
        </w:pBd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-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Prosecretaria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en la comisión directiva de la Biblioteca popular “ Julio Cortazar”. Planificación de actividades, diseño de proyectos y propuestas de actividades culturales, asesoramiento y comunicación con socios. Noviembre de 2023 hasta la actualidad.</w:t>
      </w:r>
    </w:p>
    <w:p w:rsidR="00000000" w:rsidDel="00000000" w:rsidP="00000000" w:rsidRDefault="00000000" w:rsidRPr="00000000" w14:paraId="0000000F">
      <w:pPr>
        <w:pBdr>
          <w:bottom w:color="000000" w:space="6" w:sz="12" w:val="single"/>
        </w:pBd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-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Conservación y restauración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“ Museo San Alberto”. Colegio Santa Teresa de Jesús, Córdoba. Análisis documental y procesos técnicos de obras de artes religiosas. Abril 2024 hasta la actualidad.</w:t>
      </w:r>
    </w:p>
    <w:p w:rsidR="00000000" w:rsidDel="00000000" w:rsidP="00000000" w:rsidRDefault="00000000" w:rsidRPr="00000000" w14:paraId="00000010">
      <w:pPr>
        <w:pBdr>
          <w:bottom w:color="000000" w:space="6" w:sz="12" w:val="single"/>
        </w:pBd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-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Conservación y restauración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“Diario Córdoba”. Centro de Documentación  “ Juan C. Garat”. Círculo sindical de la prensa y comunicación de Córdoba. ( CISPREN) desde 2022 hasta la actualidad.</w:t>
      </w:r>
    </w:p>
    <w:p w:rsidR="00000000" w:rsidDel="00000000" w:rsidP="00000000" w:rsidRDefault="00000000" w:rsidRPr="00000000" w14:paraId="00000011">
      <w:pPr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III.</w:t>
      </w:r>
      <w:r w:rsidDel="00000000" w:rsidR="00000000" w:rsidRPr="00000000">
        <w:rPr>
          <w:rFonts w:ascii="Arial" w:cs="Arial" w:eastAsia="Arial" w:hAnsi="Arial"/>
          <w:b w:val="1"/>
          <w:i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TÍTULOS</w:t>
      </w:r>
    </w:p>
    <w:p w:rsidR="00000000" w:rsidDel="00000000" w:rsidP="00000000" w:rsidRDefault="00000000" w:rsidRPr="00000000" w14:paraId="00000012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Licenciada en Bibliotecología y Documentación.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Escuela de Bibliotecología. Facultad de Filosofía y Humanidades. Universidad Nacional de Córdoba. (UNC) ( 2022-2024). Trabajo y elaboración de tesis en proceso.</w:t>
      </w:r>
    </w:p>
    <w:p w:rsidR="00000000" w:rsidDel="00000000" w:rsidP="00000000" w:rsidRDefault="00000000" w:rsidRPr="00000000" w14:paraId="00000013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Bibliotecóloga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. Escuela de bibliotecología. Facultad de Filosofía y Humanidades. Universidad Nacional de Córdoba. ( UNC ) ( 2020-2022). Cursado y finalizado.  </w:t>
      </w:r>
    </w:p>
    <w:p w:rsidR="00000000" w:rsidDel="00000000" w:rsidP="00000000" w:rsidRDefault="00000000" w:rsidRPr="00000000" w14:paraId="00000014">
      <w:pPr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IV. I. ACTIVIDAD DOCENTE</w:t>
      </w:r>
    </w:p>
    <w:p w:rsidR="00000000" w:rsidDel="00000000" w:rsidP="00000000" w:rsidRDefault="00000000" w:rsidRPr="00000000" w14:paraId="00000015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Ayudante alumna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cátedra “Sistema Informáticos”. Escuela de Bibliotecología. Facultad de Filosofía y Humanidades. Universidad Nacional de Córdoba (UNC). Asesoramiento de alumnos y administración de las redes de comunicación, agosto de 2023 hasta la actualidad. </w:t>
      </w:r>
    </w:p>
    <w:p w:rsidR="00000000" w:rsidDel="00000000" w:rsidP="00000000" w:rsidRDefault="00000000" w:rsidRPr="00000000" w14:paraId="00000016">
      <w:pPr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IV. II. Otros antecedentes docentes</w:t>
      </w:r>
    </w:p>
    <w:p w:rsidR="00000000" w:rsidDel="00000000" w:rsidP="00000000" w:rsidRDefault="00000000" w:rsidRPr="00000000" w14:paraId="00000017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Capacitadora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en talleres de conservación curativa y preventiva en el marco de la “ Noche de los Museos” 2023. Centro de Documentación Juan C. Garat. Círculo sindical de la prensa y comunicación Córdoba. Octubre 2023.</w:t>
      </w:r>
    </w:p>
    <w:p w:rsidR="00000000" w:rsidDel="00000000" w:rsidP="00000000" w:rsidRDefault="00000000" w:rsidRPr="00000000" w14:paraId="00000018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Asesora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en técnicas bibliotecológicas, bibliométricas y archivísticas en el marco de la“Feria del libro” 2023. Centro de Documentación Juan C. Garat. Círculo sindical de la prensa y comunicación Córdoba. Septiembre 2023.</w:t>
      </w:r>
    </w:p>
    <w:p w:rsidR="00000000" w:rsidDel="00000000" w:rsidP="00000000" w:rsidRDefault="00000000" w:rsidRPr="00000000" w14:paraId="00000019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Capacitadora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de practicantes de la carrera de Bibliotecología y Documentación. Técnicas y usos de las herramientas de digitalización del material bibliográfico. Centro de Documentación Juan C. Garat. Círculo sindical de la prensa y comunicación Córdoba. Septiembre 2023 hasta la actualidad .</w:t>
      </w:r>
    </w:p>
    <w:p w:rsidR="00000000" w:rsidDel="00000000" w:rsidP="00000000" w:rsidRDefault="00000000" w:rsidRPr="00000000" w14:paraId="0000001A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V. PARTICIPACIÓN EN SEMINARIOS Y CURSOS</w:t>
      </w:r>
    </w:p>
    <w:p w:rsidR="00000000" w:rsidDel="00000000" w:rsidP="00000000" w:rsidRDefault="00000000" w:rsidRPr="00000000" w14:paraId="0000001C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-Seminario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interdisciplinario de extensión universitaria “conflictos socioambientales e interculturalidad” Escuela de Bibliotecología y Documentación, Facultad de Filosofía y Humanidades. Universidad Nacional de Córdoba ( UNC). Marzo 2024.</w:t>
      </w:r>
    </w:p>
    <w:p w:rsidR="00000000" w:rsidDel="00000000" w:rsidP="00000000" w:rsidRDefault="00000000" w:rsidRPr="00000000" w14:paraId="0000001D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-Curso terminado y aprobado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“ Manejo de plataformas digitales de libro electrónico: EBSCO,E- Libro, BIdi”. Abril 2024. Biblioteca. Elma Kohlmeyer de Estrabou.Facultad de Filosofía y Humanidades.Facultad de Psicología.Universidad Nacional de Córdoba(C). Abril 2024</w:t>
      </w:r>
    </w:p>
    <w:p w:rsidR="00000000" w:rsidDel="00000000" w:rsidP="00000000" w:rsidRDefault="00000000" w:rsidRPr="00000000" w14:paraId="0000001E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-Curso virtual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” Búsqueda en la web con IA”. CONICET Argentina. Julio 2024.</w:t>
      </w:r>
    </w:p>
    <w:p w:rsidR="00000000" w:rsidDel="00000000" w:rsidP="00000000" w:rsidRDefault="00000000" w:rsidRPr="00000000" w14:paraId="0000001F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-Seminario “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Gestión de calidad en instituciones de servicio”. Escuela de Bibliotecología y Documentación, Facultad de Filosofía y Humanidades. Universidad Nacional de Córdoba ( UNC). Marzo 2023.</w:t>
      </w:r>
    </w:p>
    <w:p w:rsidR="00000000" w:rsidDel="00000000" w:rsidP="00000000" w:rsidRDefault="00000000" w:rsidRPr="00000000" w14:paraId="00000020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Prueba de suficiencia del idioma Portugués.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Resol. 12-08888. Facultad de Lenguas. Universidad Nacional de Córdoba. Marzo 2023.</w:t>
      </w:r>
    </w:p>
    <w:p w:rsidR="00000000" w:rsidDel="00000000" w:rsidP="00000000" w:rsidRDefault="00000000" w:rsidRPr="00000000" w14:paraId="00000021">
      <w:pPr>
        <w:ind w:left="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-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Taller virtual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de  “Prácticas de Catalogación “ de material bibliográfico y  documental.Escuela de Bibliotecología y Documentación, Facultad de Filosofía y Humanidades. Universidad Nacional de Córdoba ( UNC). Febrero de 2022.</w:t>
      </w:r>
    </w:p>
    <w:p w:rsidR="00000000" w:rsidDel="00000000" w:rsidP="00000000" w:rsidRDefault="00000000" w:rsidRPr="00000000" w14:paraId="00000022">
      <w:pPr>
        <w:ind w:left="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Seminario “ Conservación preventiva y curativa de material fotográfico, bibliográfico y de artefactos”. </w:t>
      </w:r>
    </w:p>
    <w:p w:rsidR="00000000" w:rsidDel="00000000" w:rsidP="00000000" w:rsidRDefault="00000000" w:rsidRPr="00000000" w14:paraId="00000023">
      <w:pPr>
        <w:ind w:left="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Cursado y aprobado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: Ley Micaela para Trabajadores de la Prensa y la Comunicación. Organizado por Cispren y Ministerio de la Mujer de la Provincia de Córdoba. Resolución 120/21. Minis. de la Mujer. Octubre 2021.</w:t>
      </w:r>
    </w:p>
    <w:p w:rsidR="00000000" w:rsidDel="00000000" w:rsidP="00000000" w:rsidRDefault="00000000" w:rsidRPr="00000000" w14:paraId="00000024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993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E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d5HrHBpn7OlyO8ky3ebYKg0JM7g==">CgMxLjA4AHIhMW5Wckx4VnRoeVExOU81al9kVHE3dkd0bDlERlJqVm4t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